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A43EB4">
      <w:pPr>
        <w:pStyle w:val="PargrafodaLista"/>
        <w:snapToGrid w:val="0"/>
        <w:spacing w:before="120" w:after="120"/>
        <w:ind w:left="0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A43EB4">
      <w:pPr>
        <w:pStyle w:val="PargrafodaLista"/>
        <w:snapToGrid w:val="0"/>
        <w:spacing w:after="120"/>
        <w:ind w:left="0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14413BE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3A3801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353A2B0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3DEDD5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6585160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5E58B4CC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8C14AAE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B527A0A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1C178CE2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4DFE83CD" w14:textId="77777777" w:rsidR="009A47EE" w:rsidRDefault="009A47EE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4E848C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DA7E" w14:textId="77777777" w:rsidR="00B34E48" w:rsidRDefault="00B34E48" w:rsidP="009730D1">
      <w:r>
        <w:separator/>
      </w:r>
    </w:p>
  </w:endnote>
  <w:endnote w:type="continuationSeparator" w:id="0">
    <w:p w14:paraId="67B02F6F" w14:textId="77777777" w:rsidR="00B34E48" w:rsidRDefault="00B34E4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737" w14:textId="77777777" w:rsidR="00B34E48" w:rsidRDefault="00B34E48" w:rsidP="009730D1">
      <w:r>
        <w:separator/>
      </w:r>
    </w:p>
  </w:footnote>
  <w:footnote w:type="continuationSeparator" w:id="0">
    <w:p w14:paraId="2BCA6DA9" w14:textId="77777777" w:rsidR="00B34E48" w:rsidRDefault="00B34E48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9AA" w14:textId="04094C46" w:rsidR="00C909D9" w:rsidRDefault="00BF3D22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BFC5B6" wp14:editId="674B06BC">
          <wp:simplePos x="0" y="0"/>
          <wp:positionH relativeFrom="page">
            <wp:align>center</wp:align>
          </wp:positionH>
          <wp:positionV relativeFrom="paragraph">
            <wp:posOffset>-210185</wp:posOffset>
          </wp:positionV>
          <wp:extent cx="752475" cy="897725"/>
          <wp:effectExtent l="0" t="0" r="0" b="0"/>
          <wp:wrapNone/>
          <wp:docPr id="2087393655" name="Imagem 1" descr="Heráldica - Freguesia de Cervã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- Freguesia de Cervã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0E066" w14:textId="22417E90" w:rsidR="00AD1E6C" w:rsidRDefault="00AD1E6C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4812A2AB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65A1A76C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060B7652" w14:textId="77777777" w:rsid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</w:p>
  <w:p w14:paraId="6954E02C" w14:textId="77777777" w:rsidR="009A47EE" w:rsidRPr="009A47EE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  <w:sz w:val="6"/>
        <w:szCs w:val="6"/>
      </w:rPr>
    </w:pPr>
  </w:p>
  <w:p w14:paraId="39A05E0D" w14:textId="25A7E9C7" w:rsidR="00726749" w:rsidRDefault="009A47EE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>
      <w:rPr>
        <w:rFonts w:ascii="Garamond" w:hAnsi="Garamond"/>
      </w:rPr>
      <w:t xml:space="preserve">FREGUESIA DE </w:t>
    </w:r>
    <w:r w:rsidR="00BF3D22">
      <w:rPr>
        <w:rFonts w:ascii="Garamond" w:hAnsi="Garamond"/>
      </w:rPr>
      <w:t>CERVÃES</w:t>
    </w:r>
  </w:p>
  <w:p w14:paraId="2C320B54" w14:textId="77777777" w:rsidR="00BF3D22" w:rsidRDefault="00BF3D2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6C2E20AB" w:rsidR="00CE5FBA" w:rsidRPr="00E72E8F" w:rsidRDefault="00DB3B94" w:rsidP="000A6204">
    <w:pPr>
      <w:pStyle w:val="Cabealho"/>
      <w:pBdr>
        <w:bottom w:val="single" w:sz="4" w:space="1" w:color="A5CDBC" w:themeColor="accent4" w:themeTint="99"/>
      </w:pBdr>
      <w:rPr>
        <w:rFonts w:ascii="Garamond" w:hAnsi="Garamond"/>
      </w:rPr>
    </w:pPr>
    <w:r w:rsidRPr="00E72E8F">
      <w:rPr>
        <w:rFonts w:ascii="Garamond" w:hAnsi="Garamond"/>
      </w:rPr>
      <w:t xml:space="preserve">FORMULÁRIO DE AUDIÊNCIA PRÉVIA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3620944">
    <w:abstractNumId w:val="0"/>
  </w:num>
  <w:num w:numId="2" w16cid:durableId="126465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09C"/>
    <w:rsid w:val="001B4C1C"/>
    <w:rsid w:val="002805AF"/>
    <w:rsid w:val="003528A0"/>
    <w:rsid w:val="00372913"/>
    <w:rsid w:val="00374F0A"/>
    <w:rsid w:val="003C3525"/>
    <w:rsid w:val="003C6C3C"/>
    <w:rsid w:val="00412639"/>
    <w:rsid w:val="00430FE3"/>
    <w:rsid w:val="004320F0"/>
    <w:rsid w:val="0043595C"/>
    <w:rsid w:val="005011E6"/>
    <w:rsid w:val="00517292"/>
    <w:rsid w:val="00526A8D"/>
    <w:rsid w:val="00581B73"/>
    <w:rsid w:val="00590F1E"/>
    <w:rsid w:val="005C2300"/>
    <w:rsid w:val="005E13A3"/>
    <w:rsid w:val="0061539C"/>
    <w:rsid w:val="00645819"/>
    <w:rsid w:val="006C3AC8"/>
    <w:rsid w:val="00726749"/>
    <w:rsid w:val="007300CE"/>
    <w:rsid w:val="00731B92"/>
    <w:rsid w:val="007635B9"/>
    <w:rsid w:val="00785D12"/>
    <w:rsid w:val="007B3A76"/>
    <w:rsid w:val="00803465"/>
    <w:rsid w:val="008223D8"/>
    <w:rsid w:val="00835702"/>
    <w:rsid w:val="008F56BC"/>
    <w:rsid w:val="00911B6B"/>
    <w:rsid w:val="00914289"/>
    <w:rsid w:val="009730D1"/>
    <w:rsid w:val="00985B98"/>
    <w:rsid w:val="009A47EE"/>
    <w:rsid w:val="00A43EB4"/>
    <w:rsid w:val="00AC1A23"/>
    <w:rsid w:val="00AD1E6C"/>
    <w:rsid w:val="00B34E48"/>
    <w:rsid w:val="00B46E0D"/>
    <w:rsid w:val="00B6792C"/>
    <w:rsid w:val="00BF0AE1"/>
    <w:rsid w:val="00BF3D22"/>
    <w:rsid w:val="00C56AF4"/>
    <w:rsid w:val="00C909D9"/>
    <w:rsid w:val="00CA375C"/>
    <w:rsid w:val="00CE5FBA"/>
    <w:rsid w:val="00DA75A6"/>
    <w:rsid w:val="00DB3B94"/>
    <w:rsid w:val="00E144B0"/>
    <w:rsid w:val="00E72E8F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Joana Relvas</cp:lastModifiedBy>
  <cp:revision>10</cp:revision>
  <dcterms:created xsi:type="dcterms:W3CDTF">2024-07-09T09:44:00Z</dcterms:created>
  <dcterms:modified xsi:type="dcterms:W3CDTF">2026-05-18T12:34:00Z</dcterms:modified>
</cp:coreProperties>
</file>